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2E" w:rsidRDefault="00833C2E" w:rsidP="00833C2E">
      <w:pPr>
        <w:ind w:left="720" w:firstLine="720"/>
        <w:rPr>
          <w:rFonts w:ascii="Trebuchet MS" w:hAnsi="Trebuchet MS"/>
          <w:b/>
          <w:sz w:val="22"/>
          <w:szCs w:val="22"/>
          <w:u w:val="single"/>
        </w:rPr>
      </w:pPr>
      <w:bookmarkStart w:id="0" w:name="_GoBack"/>
      <w:bookmarkEnd w:id="0"/>
    </w:p>
    <w:p w:rsidR="00D071F3" w:rsidRPr="002E64F0" w:rsidRDefault="00F94C30" w:rsidP="00833C2E">
      <w:pPr>
        <w:ind w:left="720" w:firstLine="720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 xml:space="preserve">Solent </w:t>
      </w:r>
      <w:r w:rsidR="00D071F3" w:rsidRPr="002E64F0">
        <w:rPr>
          <w:rFonts w:ascii="Trebuchet MS" w:hAnsi="Trebuchet MS"/>
          <w:b/>
          <w:sz w:val="22"/>
          <w:szCs w:val="22"/>
          <w:u w:val="single"/>
        </w:rPr>
        <w:t>Excellence in Teaching Award Submission Form</w:t>
      </w:r>
    </w:p>
    <w:p w:rsidR="00D071F3" w:rsidRPr="002E64F0" w:rsidRDefault="00D071F3" w:rsidP="00D071F3">
      <w:pPr>
        <w:jc w:val="both"/>
        <w:rPr>
          <w:rFonts w:ascii="Trebuchet MS" w:hAnsi="Trebuchet MS"/>
          <w:b/>
          <w:sz w:val="22"/>
          <w:szCs w:val="22"/>
        </w:rPr>
      </w:pPr>
    </w:p>
    <w:p w:rsidR="00D071F3" w:rsidRPr="001F4391" w:rsidRDefault="00D071F3" w:rsidP="00D071F3">
      <w:pPr>
        <w:jc w:val="both"/>
        <w:rPr>
          <w:rFonts w:ascii="Trebuchet MS" w:hAnsi="Trebuchet MS"/>
          <w:b/>
          <w:sz w:val="20"/>
          <w:szCs w:val="20"/>
        </w:rPr>
      </w:pPr>
      <w:r w:rsidRPr="001F4391">
        <w:rPr>
          <w:rFonts w:ascii="Trebuchet MS" w:hAnsi="Trebuchet MS"/>
          <w:b/>
          <w:sz w:val="20"/>
          <w:szCs w:val="20"/>
        </w:rPr>
        <w:t>Applicant’s Personal Details - Cover Sheet and Declaration</w:t>
      </w:r>
    </w:p>
    <w:p w:rsidR="001F4391" w:rsidRPr="001F4391" w:rsidRDefault="001F4391" w:rsidP="00D071F3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05"/>
        <w:gridCol w:w="475"/>
        <w:gridCol w:w="1045"/>
        <w:gridCol w:w="971"/>
        <w:gridCol w:w="1170"/>
        <w:gridCol w:w="1719"/>
        <w:gridCol w:w="296"/>
        <w:gridCol w:w="270"/>
        <w:gridCol w:w="662"/>
        <w:gridCol w:w="1003"/>
      </w:tblGrid>
      <w:tr w:rsidR="00D071F3" w:rsidRPr="001F4391" w:rsidTr="00BA2390">
        <w:trPr>
          <w:trHeight w:val="52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D071F3" w:rsidRPr="001F4391" w:rsidRDefault="00D071F3" w:rsidP="00BA2390">
            <w:pPr>
              <w:tabs>
                <w:tab w:val="left" w:pos="7185"/>
              </w:tabs>
              <w:jc w:val="both"/>
              <w:outlineLvl w:val="1"/>
              <w:rPr>
                <w:rFonts w:ascii="Trebuchet MS" w:hAnsi="Trebuchet MS"/>
                <w:b/>
                <w:caps/>
                <w:color w:val="000000"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caps/>
                <w:color w:val="000000"/>
                <w:sz w:val="20"/>
                <w:szCs w:val="20"/>
              </w:rPr>
              <w:t>Applicant Information</w:t>
            </w:r>
          </w:p>
        </w:tc>
      </w:tr>
      <w:tr w:rsidR="001F4391" w:rsidRPr="001F4391" w:rsidTr="00BA2390">
        <w:trPr>
          <w:trHeight w:val="526"/>
          <w:jc w:val="center"/>
        </w:trPr>
        <w:tc>
          <w:tcPr>
            <w:tcW w:w="7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Title:</w:t>
            </w:r>
          </w:p>
        </w:tc>
        <w:tc>
          <w:tcPr>
            <w:tcW w:w="1383" w:type="pct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ind w:right="-13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Surname:</w:t>
            </w:r>
          </w:p>
        </w:tc>
        <w:tc>
          <w:tcPr>
            <w:tcW w:w="1118" w:type="pct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 xml:space="preserve">First name </w:t>
            </w:r>
          </w:p>
        </w:tc>
        <w:tc>
          <w:tcPr>
            <w:tcW w:w="557" w:type="pct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1624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School/Department:</w:t>
            </w:r>
          </w:p>
        </w:tc>
        <w:tc>
          <w:tcPr>
            <w:tcW w:w="3376" w:type="pct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1624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ind w:right="-24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 xml:space="preserve">Job title: </w:t>
            </w:r>
          </w:p>
          <w:p w:rsidR="00D071F3" w:rsidRPr="001F4391" w:rsidRDefault="00D071F3" w:rsidP="00BA2390">
            <w:pPr>
              <w:ind w:right="-244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76" w:type="pct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1624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ind w:right="-24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Email:</w:t>
            </w:r>
          </w:p>
        </w:tc>
        <w:tc>
          <w:tcPr>
            <w:tcW w:w="3376" w:type="pct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1624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ind w:right="-24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Telephone:</w:t>
            </w:r>
          </w:p>
        </w:tc>
        <w:tc>
          <w:tcPr>
            <w:tcW w:w="3376" w:type="pct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3766" w:type="pct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D071F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 xml:space="preserve">Total number of years of experience of teaching and supporting learning in HE:  </w:t>
            </w:r>
          </w:p>
        </w:tc>
        <w:tc>
          <w:tcPr>
            <w:tcW w:w="1234" w:type="pct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5000" w:type="pct"/>
            <w:gridSpan w:val="10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D071F3" w:rsidRPr="001F4391" w:rsidRDefault="00D071F3" w:rsidP="00BA2390">
            <w:pPr>
              <w:tabs>
                <w:tab w:val="left" w:pos="7185"/>
              </w:tabs>
              <w:jc w:val="both"/>
              <w:outlineLvl w:val="1"/>
              <w:rPr>
                <w:rFonts w:ascii="Trebuchet MS" w:hAnsi="Trebuchet MS"/>
                <w:b/>
                <w:caps/>
                <w:color w:val="000000"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caps/>
                <w:color w:val="000000"/>
                <w:sz w:val="20"/>
                <w:szCs w:val="20"/>
              </w:rPr>
              <w:t>ANY Existing Teaching Qualifications and Accreditation</w:t>
            </w:r>
          </w:p>
        </w:tc>
      </w:tr>
      <w:tr w:rsidR="001F4391" w:rsidRPr="001F4391" w:rsidTr="00BA2390">
        <w:trPr>
          <w:trHeight w:val="526"/>
          <w:jc w:val="center"/>
        </w:trPr>
        <w:tc>
          <w:tcPr>
            <w:tcW w:w="7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Qualification:</w:t>
            </w:r>
          </w:p>
        </w:tc>
        <w:tc>
          <w:tcPr>
            <w:tcW w:w="1383" w:type="pct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Institution:</w:t>
            </w:r>
          </w:p>
        </w:tc>
        <w:tc>
          <w:tcPr>
            <w:tcW w:w="1268" w:type="pct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57" w:type="pct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F4391" w:rsidRPr="001F4391" w:rsidTr="00BA2390">
        <w:trPr>
          <w:trHeight w:val="526"/>
          <w:jc w:val="center"/>
        </w:trPr>
        <w:tc>
          <w:tcPr>
            <w:tcW w:w="7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Qualification:</w:t>
            </w:r>
          </w:p>
        </w:tc>
        <w:tc>
          <w:tcPr>
            <w:tcW w:w="1383" w:type="pct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Institution:</w:t>
            </w:r>
          </w:p>
        </w:tc>
        <w:tc>
          <w:tcPr>
            <w:tcW w:w="1268" w:type="pct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57" w:type="pct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71F3" w:rsidRPr="001F4391" w:rsidTr="00BA2390">
        <w:trPr>
          <w:trHeight w:val="526"/>
          <w:jc w:val="center"/>
        </w:trPr>
        <w:tc>
          <w:tcPr>
            <w:tcW w:w="104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D071F3" w:rsidRPr="001F4391" w:rsidRDefault="00D071F3" w:rsidP="00D071F3">
            <w:pPr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Any existing accreditation:</w:t>
            </w:r>
          </w:p>
        </w:tc>
        <w:tc>
          <w:tcPr>
            <w:tcW w:w="3956" w:type="pct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071F3" w:rsidRPr="001F4391" w:rsidRDefault="00D071F3" w:rsidP="00D071F3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1F3" w:rsidRPr="001F4391" w:rsidTr="00BA2390">
        <w:tc>
          <w:tcPr>
            <w:tcW w:w="9771" w:type="dxa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</w:rPr>
              <w:t xml:space="preserve">Please type your name or add an electronic signature and date this form below. 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071F3" w:rsidRPr="001F4391" w:rsidRDefault="00D071F3" w:rsidP="00D071F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I declare that the information provided on this form is accurate to the best of my knowledge.</w:t>
            </w:r>
          </w:p>
          <w:p w:rsidR="00D071F3" w:rsidRPr="001F4391" w:rsidRDefault="00D071F3" w:rsidP="00D071F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071F3" w:rsidRPr="001F4391" w:rsidRDefault="00D071F3" w:rsidP="00D071F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I understand that in order to assess my application, the information and application supplied will be made available to</w:t>
            </w:r>
            <w:r w:rsidR="00F94C30">
              <w:rPr>
                <w:rFonts w:ascii="Trebuchet MS" w:hAnsi="Trebuchet MS"/>
                <w:sz w:val="20"/>
                <w:szCs w:val="20"/>
              </w:rPr>
              <w:t xml:space="preserve"> the Award Panel</w:t>
            </w:r>
            <w:r w:rsidRPr="001F4391">
              <w:rPr>
                <w:rFonts w:ascii="Trebuchet MS" w:hAnsi="Trebuchet MS"/>
                <w:sz w:val="20"/>
                <w:szCs w:val="20"/>
              </w:rPr>
              <w:t>. All information will be treated as confidential and only used for the purposed of making decisions.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Signature:                                                                      Date:</w:t>
            </w:r>
          </w:p>
        </w:tc>
      </w:tr>
    </w:tbl>
    <w:p w:rsidR="00D071F3" w:rsidRPr="001F4391" w:rsidRDefault="00D071F3" w:rsidP="00D071F3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1F3" w:rsidRPr="001F4391" w:rsidTr="00BA2390">
        <w:tc>
          <w:tcPr>
            <w:tcW w:w="9771" w:type="dxa"/>
          </w:tcPr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</w:rPr>
              <w:t>Dean of School or Director/Head of Professional Service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Please type your name or add an electronic signature and date this form below.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I declare that the information provided on this form is accurate to the best of my knowledge.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Name: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School/Professional Service:</w:t>
            </w:r>
          </w:p>
          <w:p w:rsidR="00D071F3" w:rsidRPr="001F4391" w:rsidRDefault="00D071F3" w:rsidP="00BA2390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Signature:                                                                      Date:</w:t>
            </w:r>
          </w:p>
        </w:tc>
      </w:tr>
    </w:tbl>
    <w:p w:rsidR="00D071F3" w:rsidRPr="001F4391" w:rsidRDefault="00D071F3" w:rsidP="00D071F3">
      <w:pPr>
        <w:jc w:val="both"/>
        <w:rPr>
          <w:rFonts w:ascii="Trebuchet MS" w:hAnsi="Trebuchet MS"/>
          <w:sz w:val="20"/>
          <w:szCs w:val="20"/>
        </w:rPr>
      </w:pPr>
    </w:p>
    <w:p w:rsidR="00D071F3" w:rsidRPr="001F4391" w:rsidRDefault="00F94C30" w:rsidP="00D071F3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SUBMIT APPLICATION by midnight</w:t>
      </w:r>
      <w:r w:rsidR="00D071F3" w:rsidRPr="001F4391">
        <w:rPr>
          <w:rFonts w:ascii="Trebuchet MS" w:hAnsi="Trebuchet MS"/>
          <w:b/>
          <w:sz w:val="20"/>
          <w:szCs w:val="20"/>
        </w:rPr>
        <w:t xml:space="preserve"> on </w:t>
      </w:r>
      <w:r>
        <w:rPr>
          <w:rFonts w:ascii="Trebuchet MS" w:hAnsi="Trebuchet MS"/>
          <w:b/>
          <w:sz w:val="20"/>
          <w:szCs w:val="20"/>
        </w:rPr>
        <w:t>Sunday 8</w:t>
      </w:r>
      <w:r w:rsidRPr="00F94C30">
        <w:rPr>
          <w:rFonts w:ascii="Trebuchet MS" w:hAnsi="Trebuchet MS"/>
          <w:b/>
          <w:sz w:val="20"/>
          <w:szCs w:val="20"/>
          <w:vertAlign w:val="superscript"/>
        </w:rPr>
        <w:t>th</w:t>
      </w:r>
      <w:r>
        <w:rPr>
          <w:rFonts w:ascii="Trebuchet MS" w:hAnsi="Trebuchet MS"/>
          <w:b/>
          <w:sz w:val="20"/>
          <w:szCs w:val="20"/>
        </w:rPr>
        <w:t xml:space="preserve"> December </w:t>
      </w:r>
      <w:r w:rsidR="00D071F3" w:rsidRPr="001F4391">
        <w:rPr>
          <w:rFonts w:ascii="Trebuchet MS" w:hAnsi="Trebuchet MS"/>
          <w:b/>
          <w:sz w:val="20"/>
          <w:szCs w:val="20"/>
        </w:rPr>
        <w:t xml:space="preserve">electronically to </w:t>
      </w:r>
      <w:hyperlink r:id="rId7" w:history="1">
        <w:r w:rsidR="00D071F3" w:rsidRPr="001F4391">
          <w:rPr>
            <w:rStyle w:val="Hyperlink"/>
            <w:rFonts w:ascii="Trebuchet MS" w:hAnsi="Trebuchet MS"/>
            <w:sz w:val="20"/>
            <w:szCs w:val="20"/>
          </w:rPr>
          <w:t>slti@solent.ac.uk</w:t>
        </w:r>
      </w:hyperlink>
      <w:r w:rsidR="00D071F3" w:rsidRPr="001F4391">
        <w:rPr>
          <w:rFonts w:ascii="Trebuchet MS" w:hAnsi="Trebuchet MS"/>
          <w:sz w:val="20"/>
          <w:szCs w:val="20"/>
        </w:rPr>
        <w:t>.</w:t>
      </w:r>
    </w:p>
    <w:p w:rsidR="001F4391" w:rsidRPr="001F4391" w:rsidRDefault="001F4391" w:rsidP="00D071F3">
      <w:pPr>
        <w:jc w:val="both"/>
        <w:rPr>
          <w:rFonts w:ascii="Trebuchet MS" w:hAnsi="Trebuchet MS"/>
          <w:sz w:val="20"/>
          <w:szCs w:val="20"/>
        </w:rPr>
      </w:pPr>
    </w:p>
    <w:p w:rsidR="00D071F3" w:rsidRPr="001F4391" w:rsidRDefault="00D071F3" w:rsidP="00D071F3">
      <w:pPr>
        <w:jc w:val="both"/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>Please use the following naming convention for all submitted files:</w:t>
      </w: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>&lt;</w:t>
      </w:r>
      <w:proofErr w:type="spellStart"/>
      <w:r w:rsidRPr="001F4391">
        <w:rPr>
          <w:rFonts w:ascii="Trebuchet MS" w:hAnsi="Trebuchet MS"/>
          <w:sz w:val="20"/>
          <w:szCs w:val="20"/>
        </w:rPr>
        <w:t>Initial.Surname_schoolORservice_DocumentName</w:t>
      </w:r>
      <w:proofErr w:type="spellEnd"/>
      <w:r w:rsidRPr="001F4391">
        <w:rPr>
          <w:rFonts w:ascii="Trebuchet MS" w:hAnsi="Trebuchet MS"/>
          <w:sz w:val="20"/>
          <w:szCs w:val="20"/>
        </w:rPr>
        <w:t xml:space="preserve">&gt; [e.g. </w:t>
      </w:r>
      <w:proofErr w:type="spellStart"/>
      <w:r w:rsidRPr="001F4391">
        <w:rPr>
          <w:rFonts w:ascii="Trebuchet MS" w:hAnsi="Trebuchet MS"/>
          <w:sz w:val="20"/>
          <w:szCs w:val="20"/>
        </w:rPr>
        <w:t>J.Bloggs_SADF_Claim</w:t>
      </w:r>
      <w:proofErr w:type="spellEnd"/>
      <w:r w:rsidRPr="001F4391">
        <w:rPr>
          <w:rFonts w:ascii="Trebuchet MS" w:hAnsi="Trebuchet MS"/>
          <w:sz w:val="20"/>
          <w:szCs w:val="20"/>
        </w:rPr>
        <w:t xml:space="preserve"> or </w:t>
      </w:r>
      <w:proofErr w:type="spellStart"/>
      <w:r w:rsidRPr="001F4391">
        <w:rPr>
          <w:rFonts w:ascii="Trebuchet MS" w:hAnsi="Trebuchet MS"/>
          <w:sz w:val="20"/>
          <w:szCs w:val="20"/>
        </w:rPr>
        <w:t>Other_StudentServices_Claim</w:t>
      </w:r>
      <w:proofErr w:type="spellEnd"/>
      <w:r w:rsidRPr="001F4391">
        <w:rPr>
          <w:rFonts w:ascii="Trebuchet MS" w:hAnsi="Trebuchet MS"/>
          <w:sz w:val="20"/>
          <w:szCs w:val="20"/>
        </w:rPr>
        <w:t>]</w:t>
      </w:r>
    </w:p>
    <w:p w:rsidR="00D071F3" w:rsidRPr="001F4391" w:rsidRDefault="00D071F3" w:rsidP="00D071F3">
      <w:pPr>
        <w:pStyle w:val="BodyTextIndent3"/>
        <w:rPr>
          <w:rFonts w:ascii="Trebuchet MS" w:hAnsi="Trebuchet MS"/>
          <w:b/>
          <w:sz w:val="20"/>
          <w:szCs w:val="20"/>
        </w:rPr>
      </w:pPr>
    </w:p>
    <w:p w:rsidR="00D071F3" w:rsidRPr="001F4391" w:rsidRDefault="00D071F3" w:rsidP="00D071F3">
      <w:pPr>
        <w:pStyle w:val="BodyTextIndent3"/>
        <w:rPr>
          <w:rFonts w:ascii="Trebuchet MS" w:hAnsi="Trebuchet MS"/>
          <w:b/>
          <w:sz w:val="20"/>
          <w:szCs w:val="20"/>
        </w:rPr>
      </w:pPr>
    </w:p>
    <w:p w:rsidR="00833C2E" w:rsidRDefault="00833C2E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</w:rPr>
      </w:pPr>
    </w:p>
    <w:p w:rsidR="00833C2E" w:rsidRDefault="00833C2E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</w:rPr>
      </w:pPr>
    </w:p>
    <w:p w:rsidR="00D071F3" w:rsidRPr="001F4391" w:rsidRDefault="00D071F3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  <w:lang w:val="en-GB"/>
        </w:rPr>
      </w:pPr>
      <w:r w:rsidRPr="001F4391">
        <w:rPr>
          <w:rFonts w:ascii="Trebuchet MS" w:hAnsi="Trebuchet MS"/>
          <w:b/>
          <w:sz w:val="20"/>
          <w:szCs w:val="20"/>
        </w:rPr>
        <w:t xml:space="preserve">(Evidence against each Award Criterion </w:t>
      </w:r>
      <w:r w:rsidRPr="001F4391">
        <w:rPr>
          <w:rFonts w:ascii="Trebuchet MS" w:hAnsi="Trebuchet MS"/>
          <w:b/>
          <w:sz w:val="20"/>
          <w:szCs w:val="20"/>
          <w:lang w:val="en-GB"/>
        </w:rPr>
        <w:t>will be scored (0</w:t>
      </w:r>
      <w:r w:rsidRPr="001F4391">
        <w:rPr>
          <w:rFonts w:ascii="Trebuchet MS" w:hAnsi="Trebuchet MS"/>
          <w:b/>
          <w:sz w:val="20"/>
          <w:szCs w:val="20"/>
        </w:rPr>
        <w:t>-5</w:t>
      </w:r>
      <w:r w:rsidRPr="001F4391">
        <w:rPr>
          <w:rFonts w:ascii="Trebuchet MS" w:hAnsi="Trebuchet MS"/>
          <w:b/>
          <w:sz w:val="20"/>
          <w:szCs w:val="20"/>
          <w:lang w:val="en-GB"/>
        </w:rPr>
        <w:t>)</w:t>
      </w:r>
      <w:r w:rsidRPr="001F4391">
        <w:rPr>
          <w:rFonts w:ascii="Trebuchet MS" w:hAnsi="Trebuchet MS"/>
          <w:b/>
          <w:sz w:val="20"/>
          <w:szCs w:val="20"/>
        </w:rPr>
        <w:t xml:space="preserve"> by reviewers)</w:t>
      </w:r>
      <w:r w:rsidRPr="001F4391">
        <w:rPr>
          <w:rFonts w:ascii="Trebuchet MS" w:hAnsi="Trebuchet MS"/>
          <w:b/>
          <w:sz w:val="20"/>
          <w:szCs w:val="20"/>
          <w:lang w:val="en-GB"/>
        </w:rPr>
        <w:t xml:space="preserve"> – Please see appendix 1 for the scoring criteria </w:t>
      </w:r>
    </w:p>
    <w:p w:rsidR="001F4391" w:rsidRPr="001F4391" w:rsidRDefault="001F4391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  <w:lang w:val="en-GB"/>
              </w:rPr>
              <w:t>Criterion 1: Individual excellence</w:t>
            </w: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 xml:space="preserve">Evidence of enhancing and transforming student outcomes and/or the teaching profession; demonstrating impact commensurate with the </w:t>
            </w:r>
            <w:r w:rsidRPr="001F4391">
              <w:rPr>
                <w:rFonts w:ascii="Trebuchet MS" w:hAnsi="Trebuchet MS"/>
                <w:sz w:val="20"/>
                <w:szCs w:val="20"/>
                <w:lang w:val="en-GB"/>
              </w:rPr>
              <w:t>applicant</w:t>
            </w:r>
            <w:r w:rsidRPr="001F4391">
              <w:rPr>
                <w:rFonts w:ascii="Trebuchet MS" w:hAnsi="Trebuchet MS"/>
                <w:sz w:val="20"/>
                <w:szCs w:val="20"/>
              </w:rPr>
              <w:t>’s context and the opportunities afforded by it.</w:t>
            </w:r>
          </w:p>
        </w:tc>
      </w:tr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</w:tr>
      <w:tr w:rsidR="001F4391" w:rsidRPr="001F4391" w:rsidTr="008159A3">
        <w:tc>
          <w:tcPr>
            <w:tcW w:w="4508" w:type="dxa"/>
          </w:tcPr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Word count for evidence against Criterion 1 (maximum 500 words)</w:t>
            </w:r>
          </w:p>
        </w:tc>
        <w:tc>
          <w:tcPr>
            <w:tcW w:w="4508" w:type="dxa"/>
          </w:tcPr>
          <w:p w:rsidR="001F4391" w:rsidRPr="001F4391" w:rsidRDefault="001F4391" w:rsidP="001F4391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Enter word count here:</w:t>
            </w:r>
          </w:p>
        </w:tc>
      </w:tr>
    </w:tbl>
    <w:p w:rsidR="001F4391" w:rsidRPr="001F4391" w:rsidRDefault="001F4391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</w:rPr>
              <w:t xml:space="preserve">Criterion 2: Raising the profile of excellence </w:t>
            </w:r>
          </w:p>
          <w:p w:rsidR="001F4391" w:rsidRPr="001F4391" w:rsidRDefault="001F4391" w:rsidP="00D071F3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:rsidR="001F4391" w:rsidRPr="001F4391" w:rsidRDefault="001F4391" w:rsidP="00D071F3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Evidence of supporting colleagues and influencing support for student learning and/or the teaching profession; demonstrating impact and engagement beyond the applicant’s immediate academic or professional role.</w:t>
            </w:r>
          </w:p>
        </w:tc>
      </w:tr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F4391" w:rsidRPr="001F4391" w:rsidTr="00002180">
        <w:tc>
          <w:tcPr>
            <w:tcW w:w="4508" w:type="dxa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Word count for evidence against Criterion 2 (maximum 500 words)</w:t>
            </w:r>
          </w:p>
        </w:tc>
        <w:tc>
          <w:tcPr>
            <w:tcW w:w="4508" w:type="dxa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Enter word count here:</w:t>
            </w:r>
          </w:p>
        </w:tc>
      </w:tr>
    </w:tbl>
    <w:p w:rsidR="001F4391" w:rsidRPr="001F4391" w:rsidRDefault="001F4391" w:rsidP="00D071F3">
      <w:pPr>
        <w:pStyle w:val="BodyTextIndent3"/>
        <w:ind w:left="0" w:firstLine="0"/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</w:rPr>
              <w:t>Criterion 3: Developing excellence</w:t>
            </w:r>
            <w:r w:rsidRPr="001F439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Evidence of the applicant’s commitment to and impact of ongoing professional development with regard to teaching and learning and/or learning support.</w:t>
            </w:r>
          </w:p>
          <w:p w:rsidR="001F4391" w:rsidRPr="001F4391" w:rsidRDefault="001F4391" w:rsidP="00D071F3">
            <w:pPr>
              <w:pStyle w:val="BodyTextIndent3"/>
              <w:ind w:left="0" w:firstLine="0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</w:tc>
      </w:tr>
      <w:tr w:rsidR="001F4391" w:rsidRPr="001F4391" w:rsidTr="001F4391">
        <w:tc>
          <w:tcPr>
            <w:tcW w:w="9016" w:type="dxa"/>
            <w:gridSpan w:val="2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F4391" w:rsidRPr="001F4391" w:rsidTr="00B764A0">
        <w:tc>
          <w:tcPr>
            <w:tcW w:w="4508" w:type="dxa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Word count for evidence against Criterion 3 (maximum 500 words)</w:t>
            </w:r>
          </w:p>
        </w:tc>
        <w:tc>
          <w:tcPr>
            <w:tcW w:w="4508" w:type="dxa"/>
          </w:tcPr>
          <w:p w:rsidR="001F4391" w:rsidRPr="001F4391" w:rsidRDefault="001F4391" w:rsidP="001F4391">
            <w:pPr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Enter word count here:</w:t>
            </w:r>
          </w:p>
        </w:tc>
      </w:tr>
    </w:tbl>
    <w:p w:rsidR="00D071F3" w:rsidRPr="001F4391" w:rsidRDefault="00D071F3" w:rsidP="00D071F3">
      <w:pPr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4391" w:rsidRPr="001F4391" w:rsidTr="007F7307">
        <w:tc>
          <w:tcPr>
            <w:tcW w:w="4508" w:type="dxa"/>
          </w:tcPr>
          <w:p w:rsidR="001F4391" w:rsidRPr="001F4391" w:rsidRDefault="001F4391" w:rsidP="00F94C30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F4391">
              <w:rPr>
                <w:rFonts w:ascii="Trebuchet MS" w:hAnsi="Trebuchet MS"/>
                <w:b/>
                <w:sz w:val="20"/>
                <w:szCs w:val="20"/>
              </w:rPr>
              <w:t>Total word count for application (</w:t>
            </w:r>
            <w:r w:rsidR="00F94C30">
              <w:rPr>
                <w:rFonts w:ascii="Trebuchet MS" w:hAnsi="Trebuchet MS"/>
                <w:b/>
                <w:sz w:val="20"/>
                <w:szCs w:val="20"/>
              </w:rPr>
              <w:t>excluding reference</w:t>
            </w:r>
            <w:r w:rsidR="00D52141">
              <w:rPr>
                <w:rFonts w:ascii="Trebuchet MS" w:hAnsi="Trebuchet MS"/>
                <w:b/>
                <w:sz w:val="20"/>
                <w:szCs w:val="20"/>
              </w:rPr>
              <w:t>s</w:t>
            </w:r>
            <w:r w:rsidR="00F94C30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:rsidR="001F4391" w:rsidRPr="001F4391" w:rsidRDefault="001F4391" w:rsidP="00D071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867FCB" w:rsidRDefault="00867FCB" w:rsidP="00D071F3">
      <w:pPr>
        <w:rPr>
          <w:rFonts w:ascii="Trebuchet MS" w:hAnsi="Trebuchet MS"/>
          <w:b/>
          <w:sz w:val="20"/>
          <w:szCs w:val="20"/>
          <w:u w:val="single"/>
        </w:rPr>
      </w:pPr>
    </w:p>
    <w:p w:rsidR="00867FCB" w:rsidRDefault="00867FCB" w:rsidP="00D071F3">
      <w:pPr>
        <w:rPr>
          <w:rFonts w:ascii="Trebuchet MS" w:hAnsi="Trebuchet MS"/>
          <w:b/>
          <w:sz w:val="20"/>
          <w:szCs w:val="20"/>
          <w:u w:val="single"/>
        </w:rPr>
      </w:pPr>
    </w:p>
    <w:p w:rsidR="00B44596" w:rsidRDefault="00B44596" w:rsidP="00D071F3">
      <w:pPr>
        <w:rPr>
          <w:rFonts w:ascii="Trebuchet MS" w:hAnsi="Trebuchet MS"/>
          <w:b/>
          <w:sz w:val="20"/>
          <w:szCs w:val="20"/>
          <w:u w:val="single"/>
        </w:rPr>
      </w:pPr>
    </w:p>
    <w:p w:rsidR="00D071F3" w:rsidRPr="001F4391" w:rsidRDefault="00D071F3" w:rsidP="00D071F3">
      <w:pPr>
        <w:rPr>
          <w:rFonts w:ascii="Trebuchet MS" w:hAnsi="Trebuchet MS"/>
          <w:b/>
          <w:sz w:val="20"/>
          <w:szCs w:val="20"/>
          <w:u w:val="single"/>
        </w:rPr>
      </w:pPr>
      <w:r w:rsidRPr="001F4391">
        <w:rPr>
          <w:rFonts w:ascii="Trebuchet MS" w:hAnsi="Trebuchet MS"/>
          <w:b/>
          <w:sz w:val="20"/>
          <w:szCs w:val="20"/>
          <w:u w:val="single"/>
        </w:rPr>
        <w:t xml:space="preserve">Statement of Support form (recommended) </w:t>
      </w:r>
    </w:p>
    <w:p w:rsidR="00D071F3" w:rsidRPr="001F4391" w:rsidRDefault="00D071F3" w:rsidP="00D071F3">
      <w:pPr>
        <w:rPr>
          <w:rFonts w:ascii="Trebuchet MS" w:hAnsi="Trebuchet MS"/>
          <w:b/>
          <w:sz w:val="20"/>
          <w:szCs w:val="20"/>
        </w:rPr>
      </w:pP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 xml:space="preserve">A supporting statement to confirm the veracity and strengthen the claim made within the application is recommended. </w:t>
      </w: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 xml:space="preserve">This Statement of Support should be completed and signed by your Dean of Academic School or Head of Subject or Director/Head of Professional Service. It is recommended that the nominee’s claim is read prior to composing this statement. </w:t>
      </w: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</w:p>
    <w:p w:rsidR="00D071F3" w:rsidRPr="001F4391" w:rsidRDefault="00D071F3" w:rsidP="00D071F3">
      <w:p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 xml:space="preserve">In particular, the statement should: </w:t>
      </w:r>
    </w:p>
    <w:p w:rsidR="00D071F3" w:rsidRPr="001F4391" w:rsidRDefault="00D071F3" w:rsidP="00D071F3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>Endorse the validity of the applicant’s claim for outstanding impact, provide a context within which the applicant has been identified as having outstanding impact, provide confirmation of support of the applicant, should they be successful;</w:t>
      </w:r>
    </w:p>
    <w:p w:rsidR="00D071F3" w:rsidRPr="001F4391" w:rsidRDefault="00D071F3" w:rsidP="00D071F3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>Provide any additional supporting information which might be most appropriately expressed by the Dean of School, Head of Subject, Director/Head of Professional Service, rather than the applicant themselves;</w:t>
      </w:r>
    </w:p>
    <w:p w:rsidR="00D071F3" w:rsidRPr="001F4391" w:rsidRDefault="00D071F3" w:rsidP="00D071F3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1F4391">
        <w:rPr>
          <w:rFonts w:ascii="Trebuchet MS" w:hAnsi="Trebuchet MS"/>
          <w:sz w:val="20"/>
          <w:szCs w:val="20"/>
        </w:rPr>
        <w:t xml:space="preserve">Sign and provide your name, job title, signature and date.  </w:t>
      </w:r>
    </w:p>
    <w:p w:rsidR="001F4391" w:rsidRPr="001F4391" w:rsidRDefault="001F4391" w:rsidP="001F4391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391" w:rsidRPr="001F4391" w:rsidTr="001F4391">
        <w:tc>
          <w:tcPr>
            <w:tcW w:w="9016" w:type="dxa"/>
          </w:tcPr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F4391" w:rsidRPr="001F4391" w:rsidTr="001F4391">
        <w:tc>
          <w:tcPr>
            <w:tcW w:w="9016" w:type="dxa"/>
          </w:tcPr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Name:</w:t>
            </w: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 xml:space="preserve">Job Title: </w:t>
            </w: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School/Professional Service:</w:t>
            </w: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Signature:</w:t>
            </w: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:rsidR="001F4391" w:rsidRPr="001F4391" w:rsidRDefault="001F4391" w:rsidP="001F4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50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1F4391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</w:tr>
    </w:tbl>
    <w:p w:rsidR="00833C2E" w:rsidRDefault="00833C2E" w:rsidP="001F4391">
      <w:pPr>
        <w:rPr>
          <w:rFonts w:ascii="Trebuchet MS" w:hAnsi="Trebuchet MS"/>
          <w:sz w:val="22"/>
          <w:szCs w:val="22"/>
        </w:rPr>
        <w:sectPr w:rsidR="00833C2E" w:rsidSect="00833C2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33C2E" w:rsidRDefault="00833C2E">
      <w:pPr>
        <w:rPr>
          <w:rFonts w:ascii="Trebuchet MS" w:hAnsi="Trebuchet MS"/>
          <w:sz w:val="20"/>
          <w:szCs w:val="20"/>
        </w:rPr>
      </w:pPr>
    </w:p>
    <w:p w:rsidR="008A3F3C" w:rsidRPr="00E7188E" w:rsidRDefault="00833C2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</w:r>
      <w:r w:rsidR="008A3F3C" w:rsidRPr="00E7188E">
        <w:rPr>
          <w:rFonts w:ascii="Trebuchet MS" w:hAnsi="Trebuchet MS"/>
          <w:sz w:val="20"/>
          <w:szCs w:val="20"/>
        </w:rPr>
        <w:t xml:space="preserve">Appendix 1: Scoring rubric </w:t>
      </w:r>
      <w:r w:rsidR="00E7188E">
        <w:rPr>
          <w:rFonts w:ascii="Trebuchet MS" w:hAnsi="Trebuchet MS"/>
          <w:sz w:val="20"/>
          <w:szCs w:val="20"/>
        </w:rPr>
        <w:t xml:space="preserve">(based on Advance HE’s National Teaching Fellowship scheme) </w:t>
      </w:r>
    </w:p>
    <w:p w:rsidR="004249D7" w:rsidRPr="00E7188E" w:rsidRDefault="004249D7">
      <w:pPr>
        <w:rPr>
          <w:rFonts w:ascii="Trebuchet MS" w:hAnsi="Trebuchet MS"/>
          <w:sz w:val="20"/>
          <w:szCs w:val="20"/>
        </w:rPr>
      </w:pPr>
    </w:p>
    <w:p w:rsidR="008A3F3C" w:rsidRDefault="004249D7">
      <w:r w:rsidRPr="00E7188E">
        <w:rPr>
          <w:rFonts w:ascii="Trebuchet MS" w:eastAsia="Arial" w:hAnsi="Trebuchet MS" w:cs="Arial"/>
          <w:sz w:val="20"/>
          <w:szCs w:val="20"/>
        </w:rPr>
        <w:t xml:space="preserve">Reviewers use the scoring rubric below to ‘score’ each of the </w:t>
      </w:r>
      <w:r w:rsidR="00E7188E" w:rsidRPr="00E7188E">
        <w:rPr>
          <w:rFonts w:ascii="Trebuchet MS" w:eastAsia="Arial" w:hAnsi="Trebuchet MS" w:cs="Arial"/>
          <w:sz w:val="20"/>
          <w:szCs w:val="20"/>
        </w:rPr>
        <w:t xml:space="preserve">three parts of the </w:t>
      </w:r>
      <w:r w:rsidR="008926FE" w:rsidRPr="00E7188E">
        <w:rPr>
          <w:rFonts w:ascii="Trebuchet MS" w:hAnsi="Trebuchet MS"/>
          <w:sz w:val="20"/>
          <w:szCs w:val="20"/>
        </w:rPr>
        <w:t xml:space="preserve">applicants </w:t>
      </w:r>
      <w:r w:rsidR="008926FE" w:rsidRPr="00E7188E">
        <w:rPr>
          <w:rFonts w:ascii="Trebuchet MS" w:eastAsia="Arial" w:hAnsi="Trebuchet MS" w:cs="Arial"/>
          <w:sz w:val="20"/>
          <w:szCs w:val="20"/>
        </w:rPr>
        <w:t>c</w:t>
      </w:r>
      <w:r w:rsidRPr="00E7188E">
        <w:rPr>
          <w:rFonts w:ascii="Trebuchet MS" w:eastAsia="Arial" w:hAnsi="Trebuchet MS" w:cs="Arial"/>
          <w:sz w:val="20"/>
          <w:szCs w:val="20"/>
        </w:rPr>
        <w:t>laim against each of the three award criteria (i.e. an overall maximum</w:t>
      </w:r>
      <w:r w:rsidR="00E7188E" w:rsidRPr="00E7188E">
        <w:rPr>
          <w:rFonts w:ascii="Trebuchet MS" w:eastAsia="Arial" w:hAnsi="Trebuchet MS" w:cs="Arial"/>
          <w:sz w:val="20"/>
          <w:szCs w:val="20"/>
        </w:rPr>
        <w:t xml:space="preserve"> score of 15 from each of the two </w:t>
      </w:r>
      <w:r w:rsidRPr="00E7188E">
        <w:rPr>
          <w:rFonts w:ascii="Trebuchet MS" w:eastAsia="Arial" w:hAnsi="Trebuchet MS" w:cs="Arial"/>
          <w:sz w:val="20"/>
          <w:szCs w:val="20"/>
        </w:rPr>
        <w:t>reviewers):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3"/>
        <w:gridCol w:w="1992"/>
        <w:gridCol w:w="1993"/>
        <w:gridCol w:w="1993"/>
        <w:gridCol w:w="1993"/>
        <w:gridCol w:w="1993"/>
      </w:tblGrid>
      <w:tr w:rsidR="00833C2E" w:rsidTr="0075374D">
        <w:tc>
          <w:tcPr>
            <w:tcW w:w="1992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93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sz w:val="22"/>
                <w:szCs w:val="22"/>
              </w:rPr>
              <w:t>5 Points</w:t>
            </w:r>
          </w:p>
        </w:tc>
        <w:tc>
          <w:tcPr>
            <w:tcW w:w="1992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sz w:val="22"/>
                <w:szCs w:val="22"/>
              </w:rPr>
              <w:t>4 Points</w:t>
            </w:r>
          </w:p>
        </w:tc>
        <w:tc>
          <w:tcPr>
            <w:tcW w:w="1993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sz w:val="22"/>
                <w:szCs w:val="22"/>
              </w:rPr>
              <w:t>3 Points</w:t>
            </w:r>
          </w:p>
        </w:tc>
        <w:tc>
          <w:tcPr>
            <w:tcW w:w="1992" w:type="dxa"/>
          </w:tcPr>
          <w:p w:rsidR="00833C2E" w:rsidRPr="007F3DEE" w:rsidRDefault="00833C2E" w:rsidP="0075374D">
            <w:pPr>
              <w:spacing w:line="0" w:lineRule="atLeast"/>
              <w:rPr>
                <w:rFonts w:ascii="Trebuchet MS" w:eastAsia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sz w:val="22"/>
                <w:szCs w:val="22"/>
              </w:rPr>
              <w:t xml:space="preserve"> 2 Points</w:t>
            </w:r>
          </w:p>
        </w:tc>
        <w:tc>
          <w:tcPr>
            <w:tcW w:w="1993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eastAsia="Trebuchet MS" w:hAnsi="Trebuchet MS"/>
                <w:sz w:val="22"/>
                <w:szCs w:val="22"/>
              </w:rPr>
              <w:t>1 Point</w:t>
            </w:r>
          </w:p>
        </w:tc>
        <w:tc>
          <w:tcPr>
            <w:tcW w:w="1993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sz w:val="22"/>
                <w:szCs w:val="22"/>
              </w:rPr>
              <w:t>0 Point</w:t>
            </w:r>
          </w:p>
        </w:tc>
      </w:tr>
      <w:tr w:rsidR="00833C2E" w:rsidTr="0075374D">
        <w:tc>
          <w:tcPr>
            <w:tcW w:w="1992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Overall</w:t>
            </w:r>
          </w:p>
        </w:tc>
        <w:tc>
          <w:tcPr>
            <w:tcW w:w="1993" w:type="dxa"/>
          </w:tcPr>
          <w:p w:rsidR="00833C2E" w:rsidRPr="00867FCB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The</w:t>
            </w:r>
            <w:r w:rsidRPr="00867FCB"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applicant provides</w:t>
            </w:r>
          </w:p>
          <w:p w:rsidR="00833C2E" w:rsidRPr="00E0179D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color w:val="000000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outstanding evidence</w:t>
            </w:r>
            <w:r w:rsidRPr="00867FCB"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of</w:t>
            </w:r>
            <w:r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their impact</w:t>
            </w:r>
            <w:r w:rsidRPr="00867FCB"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on</w:t>
            </w:r>
            <w:r w:rsidRPr="00867FCB"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  <w:t>student</w:t>
            </w:r>
            <w:r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outcomes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color w:val="000000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teaching profession,</w:t>
            </w:r>
          </w:p>
          <w:p w:rsidR="00833C2E" w:rsidRPr="00867FCB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  <w:p w:rsidR="00833C2E" w:rsidRPr="00867FCB" w:rsidRDefault="00833C2E" w:rsidP="0075374D">
            <w:pPr>
              <w:rPr>
                <w:rFonts w:ascii="Trebuchet MS" w:eastAsia="Trebuchet MS" w:hAnsi="Trebuchet MS"/>
                <w:sz w:val="16"/>
                <w:szCs w:val="16"/>
              </w:rPr>
            </w:pPr>
          </w:p>
        </w:tc>
        <w:tc>
          <w:tcPr>
            <w:tcW w:w="1992" w:type="dxa"/>
          </w:tcPr>
          <w:p w:rsidR="00833C2E" w:rsidRPr="00867FCB" w:rsidRDefault="00833C2E" w:rsidP="0075374D">
            <w:pPr>
              <w:ind w:right="1"/>
              <w:rPr>
                <w:rFonts w:ascii="Trebuchet MS" w:eastAsia="Arial" w:hAnsi="Trebuchet MS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applicant provides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very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good evidence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their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impact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on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student outcomes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 teaching profession,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  <w:p w:rsidR="00833C2E" w:rsidRPr="00867FCB" w:rsidRDefault="00833C2E" w:rsidP="0075374D">
            <w:pPr>
              <w:rPr>
                <w:rFonts w:ascii="Trebuchet MS" w:eastAsia="Trebuchet MS" w:hAnsi="Trebuchet MS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867FCB" w:rsidRDefault="00833C2E" w:rsidP="0075374D">
            <w:pPr>
              <w:spacing w:line="0" w:lineRule="atLeast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applicant provides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good evidence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their impact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on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student outcomes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</w:p>
          <w:p w:rsidR="00833C2E" w:rsidRPr="00867FCB" w:rsidRDefault="00833C2E" w:rsidP="0075374D">
            <w:pPr>
              <w:spacing w:line="0" w:lineRule="atLeast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teaching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profession,</w:t>
            </w:r>
          </w:p>
          <w:p w:rsidR="00833C2E" w:rsidRPr="00867FCB" w:rsidRDefault="00833C2E" w:rsidP="0075374D">
            <w:pPr>
              <w:spacing w:line="0" w:lineRule="atLeast"/>
              <w:rPr>
                <w:rFonts w:ascii="Trebuchet MS" w:eastAsia="Arial" w:hAnsi="Trebuchet MS"/>
                <w:sz w:val="16"/>
                <w:szCs w:val="16"/>
              </w:rPr>
            </w:pP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 w:rsidRPr="00867FCB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867FCB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</w:tc>
        <w:tc>
          <w:tcPr>
            <w:tcW w:w="1992" w:type="dxa"/>
          </w:tcPr>
          <w:p w:rsidR="00833C2E" w:rsidRPr="00867FCB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applicant provides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satisfactory evidence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their impact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on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student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 outcomes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the teaching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profession,</w:t>
            </w:r>
          </w:p>
          <w:p w:rsidR="00833C2E" w:rsidRPr="007F3DEE" w:rsidRDefault="00833C2E" w:rsidP="0075374D">
            <w:pPr>
              <w:ind w:right="-34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  <w:p w:rsidR="00833C2E" w:rsidRPr="007F3DEE" w:rsidRDefault="00833C2E" w:rsidP="0075374D">
            <w:pPr>
              <w:spacing w:line="0" w:lineRule="atLeast"/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93" w:type="dxa"/>
          </w:tcPr>
          <w:p w:rsidR="00833C2E" w:rsidRPr="00867FCB" w:rsidRDefault="00833C2E" w:rsidP="0075374D">
            <w:pPr>
              <w:ind w:right="121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applicant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 provides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limited evidence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their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 impact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on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student</w:t>
            </w:r>
          </w:p>
          <w:p w:rsidR="00833C2E" w:rsidRPr="00867FCB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outcomes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>the teaching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 profession,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  <w:p w:rsidR="00833C2E" w:rsidRPr="007F3DEE" w:rsidRDefault="00833C2E" w:rsidP="0075374D">
            <w:pPr>
              <w:rPr>
                <w:rFonts w:ascii="Trebuchet MS" w:eastAsia="Trebuchet MS" w:hAnsi="Trebuchet MS"/>
                <w:sz w:val="22"/>
                <w:szCs w:val="22"/>
              </w:rPr>
            </w:pPr>
          </w:p>
        </w:tc>
        <w:tc>
          <w:tcPr>
            <w:tcW w:w="1993" w:type="dxa"/>
          </w:tcPr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applicant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provides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poor/no evidence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their  impact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on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student  outcomes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>the teaching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 profession,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commensurate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with their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context</w:t>
            </w:r>
          </w:p>
          <w:p w:rsidR="00833C2E" w:rsidRPr="007F3DEE" w:rsidRDefault="00833C2E" w:rsidP="0075374D">
            <w:pPr>
              <w:rPr>
                <w:rFonts w:ascii="Trebuchet MS" w:eastAsia="Trebuchet MS" w:hAnsi="Trebuchet MS"/>
                <w:sz w:val="22"/>
                <w:szCs w:val="22"/>
              </w:rPr>
            </w:pPr>
          </w:p>
        </w:tc>
      </w:tr>
      <w:tr w:rsidR="00833C2E" w:rsidTr="0075374D">
        <w:tc>
          <w:tcPr>
            <w:tcW w:w="1992" w:type="dxa"/>
          </w:tcPr>
          <w:p w:rsidR="00833C2E" w:rsidRDefault="00833C2E" w:rsidP="0075374D">
            <w:pPr>
              <w:rPr>
                <w:rFonts w:ascii="Trebuchet MS" w:hAnsi="Trebuchet MS"/>
                <w:sz w:val="22"/>
                <w:szCs w:val="22"/>
              </w:rPr>
            </w:pPr>
            <w:r w:rsidRPr="007F3DEE">
              <w:rPr>
                <w:rFonts w:ascii="Trebuchet MS" w:eastAsia="Trebuchet MS" w:hAnsi="Trebuchet MS"/>
                <w:b/>
                <w:sz w:val="16"/>
                <w:szCs w:val="16"/>
              </w:rPr>
              <w:t>Criterion 1: Individual Excellence</w:t>
            </w:r>
          </w:p>
        </w:tc>
        <w:tc>
          <w:tcPr>
            <w:tcW w:w="1993" w:type="dxa"/>
          </w:tcPr>
          <w:p w:rsidR="00833C2E" w:rsidRPr="00B44596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outstanding evidence</w:t>
            </w:r>
          </w:p>
          <w:p w:rsidR="00833C2E" w:rsidRPr="00B44596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of</w:t>
            </w:r>
            <w:r w:rsidRPr="00B44596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having enhanced</w:t>
            </w:r>
          </w:p>
          <w:p w:rsidR="00833C2E" w:rsidRPr="00B44596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both student outcomes</w:t>
            </w:r>
          </w:p>
          <w:p w:rsidR="00833C2E" w:rsidRPr="00B44596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and</w:t>
            </w:r>
            <w:r w:rsidRPr="00B44596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the</w:t>
            </w:r>
            <w:r w:rsidRPr="00B44596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teaching</w:t>
            </w:r>
          </w:p>
          <w:p w:rsidR="00833C2E" w:rsidRPr="00B44596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profession</w:t>
            </w:r>
          </w:p>
          <w:p w:rsidR="00833C2E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fully demonstrates having a transformative impact</w:t>
            </w:r>
          </w:p>
          <w:p w:rsidR="00833C2E" w:rsidRPr="00B44596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on students and teaching</w:t>
            </w:r>
          </w:p>
          <w:p w:rsidR="00833C2E" w:rsidRPr="007F3DEE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867FCB" w:rsidRDefault="00833C2E" w:rsidP="0075374D">
            <w:pPr>
              <w:spacing w:line="233" w:lineRule="auto"/>
              <w:ind w:right="121"/>
              <w:rPr>
                <w:rFonts w:ascii="Trebuchet MS" w:eastAsia="Arial" w:hAnsi="Trebuchet MS"/>
                <w:color w:val="000000"/>
                <w:w w:val="99"/>
                <w:sz w:val="16"/>
                <w:szCs w:val="16"/>
              </w:rPr>
            </w:pPr>
          </w:p>
        </w:tc>
        <w:tc>
          <w:tcPr>
            <w:tcW w:w="1992" w:type="dxa"/>
          </w:tcPr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very good evidence of having enhanced both student outcomes and the teaching profession</w:t>
            </w:r>
          </w:p>
          <w:p w:rsidR="00833C2E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clearly demonstrates having a transformative impact on students and teaching</w:t>
            </w:r>
          </w:p>
          <w:p w:rsidR="00833C2E" w:rsidRPr="00867FCB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good evidence of having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enhanced both student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outcomes and the teaching profession</w:t>
            </w:r>
          </w:p>
          <w:p w:rsidR="00833C2E" w:rsidRPr="007F3DEE" w:rsidRDefault="00833C2E" w:rsidP="0075374D">
            <w:pPr>
              <w:spacing w:line="0" w:lineRule="atLeast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demonstrates having a transformative impact on students and teaching</w:t>
            </w:r>
          </w:p>
          <w:p w:rsidR="00833C2E" w:rsidRPr="00867FCB" w:rsidRDefault="00833C2E" w:rsidP="0075374D">
            <w:pPr>
              <w:spacing w:line="0" w:lineRule="atLeast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2" w:type="dxa"/>
          </w:tcPr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satisfactory evidence of having enhanced both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student outcomes and the teaching profession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partially demonstrates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having a transformative  impact on students and/or teaching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limited evidence of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having enhanced both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student outcomes and the teaching profession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rarely demonstrates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having a transformative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impact on students and/or teaching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Trebuchet MS" w:hAnsi="Trebuchet MS"/>
                <w:sz w:val="16"/>
                <w:szCs w:val="16"/>
              </w:rPr>
              <w:t xml:space="preserve">poor/no evidence of </w:t>
            </w: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having  enhanced student outcomes</w:t>
            </w: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and the teaching profession</w:t>
            </w:r>
          </w:p>
          <w:p w:rsidR="00833C2E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B44596" w:rsidRDefault="00833C2E" w:rsidP="0075374D">
            <w:pPr>
              <w:ind w:right="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B44596">
              <w:rPr>
                <w:rFonts w:ascii="Trebuchet MS" w:eastAsia="Arial" w:hAnsi="Trebuchet MS"/>
                <w:w w:val="99"/>
                <w:sz w:val="16"/>
                <w:szCs w:val="16"/>
              </w:rPr>
              <w:t>fails to demonstrate having a transformative impact on students or teaching</w:t>
            </w:r>
          </w:p>
          <w:p w:rsidR="00833C2E" w:rsidRPr="007F3DEE" w:rsidRDefault="00833C2E" w:rsidP="0075374D">
            <w:pPr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</w:tr>
      <w:tr w:rsidR="00833C2E" w:rsidTr="0075374D">
        <w:tc>
          <w:tcPr>
            <w:tcW w:w="1992" w:type="dxa"/>
          </w:tcPr>
          <w:p w:rsidR="00833C2E" w:rsidRPr="006F68B6" w:rsidRDefault="00833C2E" w:rsidP="0075374D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6F68B6">
              <w:rPr>
                <w:rFonts w:ascii="Trebuchet MS" w:hAnsi="Trebuchet MS"/>
                <w:b/>
                <w:sz w:val="16"/>
                <w:szCs w:val="16"/>
              </w:rPr>
              <w:t>Criterion 2: Raising the profile of excellence</w:t>
            </w:r>
          </w:p>
        </w:tc>
        <w:tc>
          <w:tcPr>
            <w:tcW w:w="1992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outstanding evidence of 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colleagues, going beyond the applicants academic 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fully demonstrates the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impact of influencing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support for student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learning and teaching</w:t>
            </w:r>
          </w:p>
        </w:tc>
        <w:tc>
          <w:tcPr>
            <w:tcW w:w="1992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very good evidence of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colleagues, going beyond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 xml:space="preserve">the applicants academic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clearly demonstrates the impact of influencing support for student learning and teaching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good evidence of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colleagues, going beyond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 xml:space="preserve">the applicants academic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demonstrates the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impact of influencing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support for student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learning and/or teaching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satisfactory evidence of 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 xml:space="preserve">colleagues, going beyond the applicants academic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partially demonstrates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the impact of influencing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support for student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learning and/or teaching</w:t>
            </w:r>
          </w:p>
        </w:tc>
        <w:tc>
          <w:tcPr>
            <w:tcW w:w="1993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limited evidence of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colleagues, going beyond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 xml:space="preserve">the applicants academic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 xml:space="preserve">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rarely demonstrates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the impact of influencing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support for student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learning and/or teaching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</w:tc>
        <w:tc>
          <w:tcPr>
            <w:tcW w:w="1993" w:type="dxa"/>
          </w:tcPr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poor/no evidence of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having supported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colleagues, going beyond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 xml:space="preserve">the applicants academic 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  <w:r w:rsidRPr="006F68B6">
              <w:rPr>
                <w:rFonts w:ascii="Trebuchet MS" w:hAnsi="Trebuchet MS"/>
                <w:sz w:val="15"/>
                <w:szCs w:val="15"/>
              </w:rPr>
              <w:t>or professional role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fails to demonstrate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the impact of influencing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support for student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6"/>
                <w:szCs w:val="16"/>
              </w:rPr>
            </w:pPr>
            <w:r w:rsidRPr="006F68B6">
              <w:rPr>
                <w:rFonts w:ascii="Trebuchet MS" w:hAnsi="Trebuchet MS"/>
                <w:sz w:val="16"/>
                <w:szCs w:val="16"/>
              </w:rPr>
              <w:t>learning and/or teaching</w:t>
            </w:r>
          </w:p>
          <w:p w:rsidR="00833C2E" w:rsidRPr="006F68B6" w:rsidRDefault="00833C2E" w:rsidP="0075374D">
            <w:pPr>
              <w:rPr>
                <w:rFonts w:ascii="Trebuchet MS" w:hAnsi="Trebuchet MS"/>
                <w:sz w:val="15"/>
                <w:szCs w:val="15"/>
              </w:rPr>
            </w:pPr>
          </w:p>
        </w:tc>
      </w:tr>
    </w:tbl>
    <w:p w:rsidR="00DD4FA3" w:rsidRDefault="00DD4FA3"/>
    <w:p w:rsidR="00833C2E" w:rsidRDefault="00833C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833C2E" w:rsidTr="0075374D">
        <w:tc>
          <w:tcPr>
            <w:tcW w:w="1992" w:type="dxa"/>
          </w:tcPr>
          <w:p w:rsidR="00833C2E" w:rsidRPr="007F3DEE" w:rsidRDefault="00833C2E" w:rsidP="0075374D">
            <w:pPr>
              <w:spacing w:line="0" w:lineRule="atLeast"/>
              <w:rPr>
                <w:rFonts w:ascii="Trebuchet MS" w:eastAsia="Trebuchet MS" w:hAnsi="Trebuchet MS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5 Points</w:t>
            </w:r>
          </w:p>
        </w:tc>
        <w:tc>
          <w:tcPr>
            <w:tcW w:w="1992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4 Points</w:t>
            </w:r>
          </w:p>
        </w:tc>
        <w:tc>
          <w:tcPr>
            <w:tcW w:w="1993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3 Points</w:t>
            </w:r>
          </w:p>
        </w:tc>
        <w:tc>
          <w:tcPr>
            <w:tcW w:w="1992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2 Points</w:t>
            </w:r>
          </w:p>
        </w:tc>
        <w:tc>
          <w:tcPr>
            <w:tcW w:w="1993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1 Point</w:t>
            </w:r>
          </w:p>
        </w:tc>
        <w:tc>
          <w:tcPr>
            <w:tcW w:w="1993" w:type="dxa"/>
          </w:tcPr>
          <w:p w:rsidR="00833C2E" w:rsidRPr="00243395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22"/>
                <w:szCs w:val="22"/>
              </w:rPr>
            </w:pPr>
            <w:r w:rsidRPr="00243395">
              <w:rPr>
                <w:rFonts w:ascii="Trebuchet MS" w:eastAsia="Arial" w:hAnsi="Trebuchet MS"/>
                <w:w w:val="99"/>
                <w:sz w:val="22"/>
                <w:szCs w:val="22"/>
              </w:rPr>
              <w:t>0 Point</w:t>
            </w:r>
          </w:p>
        </w:tc>
      </w:tr>
      <w:tr w:rsidR="00833C2E" w:rsidTr="0075374D">
        <w:tc>
          <w:tcPr>
            <w:tcW w:w="1992" w:type="dxa"/>
          </w:tcPr>
          <w:p w:rsidR="00833C2E" w:rsidRPr="007F3DEE" w:rsidRDefault="00833C2E" w:rsidP="0075374D">
            <w:pPr>
              <w:spacing w:line="0" w:lineRule="atLeast"/>
              <w:rPr>
                <w:rFonts w:ascii="Trebuchet MS" w:eastAsia="Trebuchet MS" w:hAnsi="Trebuchet MS"/>
                <w:b/>
                <w:sz w:val="16"/>
                <w:szCs w:val="16"/>
              </w:rPr>
            </w:pPr>
            <w:r w:rsidRPr="007F3DEE">
              <w:rPr>
                <w:rFonts w:ascii="Trebuchet MS" w:eastAsia="Trebuchet MS" w:hAnsi="Trebuchet MS"/>
                <w:b/>
                <w:sz w:val="16"/>
                <w:szCs w:val="16"/>
              </w:rPr>
              <w:t>Criterion 3: Developing Excellence</w:t>
            </w:r>
          </w:p>
        </w:tc>
        <w:tc>
          <w:tcPr>
            <w:tcW w:w="1993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outstanding 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commitment to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development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 </w:t>
            </w:r>
          </w:p>
          <w:p w:rsidR="00833C2E" w:rsidRPr="007F3DEE" w:rsidRDefault="00833C2E" w:rsidP="0075374D">
            <w:pPr>
              <w:ind w:left="1676" w:right="119" w:hanging="1524"/>
              <w:rPr>
                <w:rFonts w:ascii="Trebuchet MS" w:eastAsia="Arial" w:hAnsi="Trebuchet MS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fully demonstrates the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impact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on 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and teaching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2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very good 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commitment to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ongoing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development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clearly demonstrates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i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on 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and teaching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good 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commitment to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ongoing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development </w:t>
            </w:r>
          </w:p>
          <w:p w:rsidR="00833C2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demonstrates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i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on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and teaching </w:t>
            </w:r>
          </w:p>
          <w:p w:rsidR="00833C2E" w:rsidRPr="007F3DE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2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satisfactory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commitment to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ongoing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development </w:t>
            </w:r>
          </w:p>
          <w:p w:rsidR="00833C2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partially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demonstrates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i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on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and/or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teaching </w:t>
            </w:r>
          </w:p>
          <w:p w:rsidR="00833C2E" w:rsidRPr="007F3DE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limited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commitment to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ongoing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development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rarely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demonstrates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i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on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and/or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teaching 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</w:tc>
        <w:tc>
          <w:tcPr>
            <w:tcW w:w="1993" w:type="dxa"/>
          </w:tcPr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poor/no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evidence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of the applicants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commitment to </w:t>
            </w:r>
          </w:p>
          <w:p w:rsidR="00833C2E" w:rsidRDefault="00833C2E" w:rsidP="0075374D">
            <w:pPr>
              <w:ind w:right="119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ongoing </w:t>
            </w: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professional </w:t>
            </w:r>
          </w:p>
          <w:p w:rsidR="00833C2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w w:val="99"/>
                <w:sz w:val="16"/>
                <w:szCs w:val="16"/>
              </w:rPr>
              <w:t>development</w:t>
            </w:r>
          </w:p>
          <w:p w:rsidR="00833C2E" w:rsidRDefault="00833C2E" w:rsidP="0075374D">
            <w:pPr>
              <w:spacing w:before="46" w:line="233" w:lineRule="auto"/>
              <w:ind w:right="121"/>
              <w:rPr>
                <w:rFonts w:ascii="Trebuchet MS" w:eastAsia="Arial" w:hAnsi="Trebuchet MS"/>
                <w:w w:val="99"/>
                <w:sz w:val="16"/>
                <w:szCs w:val="16"/>
              </w:rPr>
            </w:pP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w w:val="99"/>
                <w:sz w:val="16"/>
                <w:szCs w:val="16"/>
              </w:rPr>
              <w:t xml:space="preserve">fails to demonstrate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the</w:t>
            </w:r>
            <w:r>
              <w:rPr>
                <w:rFonts w:ascii="Trebuchet MS" w:eastAsia="Arial" w:hAnsi="Trebuchet MS"/>
                <w:sz w:val="16"/>
                <w:szCs w:val="16"/>
              </w:rPr>
              <w:t xml:space="preserve"> i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mpact of ongoing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 w:rsidRPr="007F3DEE">
              <w:rPr>
                <w:rFonts w:ascii="Trebuchet MS" w:eastAsia="Arial" w:hAnsi="Trebuchet MS"/>
                <w:sz w:val="16"/>
                <w:szCs w:val="16"/>
              </w:rPr>
              <w:t>professional development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on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>students outcome</w:t>
            </w:r>
            <w:r>
              <w:rPr>
                <w:rFonts w:ascii="Trebuchet MS" w:eastAsia="Arial" w:hAnsi="Trebuchet MS"/>
                <w:sz w:val="16"/>
                <w:szCs w:val="16"/>
              </w:rPr>
              <w:t>s</w:t>
            </w:r>
          </w:p>
          <w:p w:rsidR="00833C2E" w:rsidRPr="007F3DEE" w:rsidRDefault="00833C2E" w:rsidP="0075374D">
            <w:pPr>
              <w:ind w:right="119"/>
              <w:rPr>
                <w:rFonts w:ascii="Trebuchet MS" w:eastAsia="Arial" w:hAnsi="Trebuchet MS"/>
                <w:sz w:val="16"/>
                <w:szCs w:val="16"/>
              </w:rPr>
            </w:pPr>
            <w:r>
              <w:rPr>
                <w:rFonts w:ascii="Trebuchet MS" w:eastAsia="Arial" w:hAnsi="Trebuchet MS"/>
                <w:sz w:val="16"/>
                <w:szCs w:val="16"/>
              </w:rPr>
              <w:t xml:space="preserve">and/or </w:t>
            </w:r>
            <w:r w:rsidRPr="007F3DEE">
              <w:rPr>
                <w:rFonts w:ascii="Trebuchet MS" w:eastAsia="Arial" w:hAnsi="Trebuchet MS"/>
                <w:sz w:val="16"/>
                <w:szCs w:val="16"/>
              </w:rPr>
              <w:t xml:space="preserve">teaching </w:t>
            </w:r>
          </w:p>
          <w:p w:rsidR="00833C2E" w:rsidRPr="007F3DEE" w:rsidRDefault="00833C2E" w:rsidP="0075374D">
            <w:pPr>
              <w:spacing w:before="46" w:line="233" w:lineRule="auto"/>
              <w:ind w:right="121"/>
              <w:rPr>
                <w:rFonts w:ascii="Trebuchet MS" w:eastAsia="Trebuchet MS" w:hAnsi="Trebuchet MS"/>
                <w:sz w:val="16"/>
                <w:szCs w:val="16"/>
              </w:rPr>
            </w:pPr>
          </w:p>
        </w:tc>
      </w:tr>
    </w:tbl>
    <w:p w:rsidR="00833C2E" w:rsidRDefault="00833C2E"/>
    <w:sectPr w:rsidR="00833C2E" w:rsidSect="00833C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9D" w:rsidRDefault="00B42F9D" w:rsidP="001F4391">
      <w:r>
        <w:separator/>
      </w:r>
    </w:p>
  </w:endnote>
  <w:endnote w:type="continuationSeparator" w:id="0">
    <w:p w:rsidR="00B42F9D" w:rsidRDefault="00B42F9D" w:rsidP="001F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9D" w:rsidRDefault="00B42F9D" w:rsidP="001F4391">
      <w:r>
        <w:separator/>
      </w:r>
    </w:p>
  </w:footnote>
  <w:footnote w:type="continuationSeparator" w:id="0">
    <w:p w:rsidR="00B42F9D" w:rsidRDefault="00B42F9D" w:rsidP="001F4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91" w:rsidRDefault="001F4391" w:rsidP="00867FCB">
    <w:pPr>
      <w:pStyle w:val="Header"/>
      <w:jc w:val="both"/>
    </w:pPr>
    <w:r>
      <w:tab/>
    </w:r>
    <w:r>
      <w:tab/>
    </w:r>
    <w:r w:rsidR="00833C2E">
      <w:rPr>
        <w:noProof/>
      </w:rPr>
      <w:drawing>
        <wp:anchor distT="0" distB="0" distL="114300" distR="114300" simplePos="0" relativeHeight="251659264" behindDoc="1" locked="0" layoutInCell="1" allowOverlap="1" wp14:anchorId="3502DEC4" wp14:editId="4A28CB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5375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37C43"/>
    <w:multiLevelType w:val="hybridMultilevel"/>
    <w:tmpl w:val="B218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57F4"/>
    <w:multiLevelType w:val="hybridMultilevel"/>
    <w:tmpl w:val="CABE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3"/>
    <w:rsid w:val="000D1BD2"/>
    <w:rsid w:val="00124DAE"/>
    <w:rsid w:val="001F4391"/>
    <w:rsid w:val="002B3320"/>
    <w:rsid w:val="003F7B5A"/>
    <w:rsid w:val="004249D7"/>
    <w:rsid w:val="00441858"/>
    <w:rsid w:val="00457B11"/>
    <w:rsid w:val="005F3EEA"/>
    <w:rsid w:val="00652E34"/>
    <w:rsid w:val="006934B6"/>
    <w:rsid w:val="006D6D4A"/>
    <w:rsid w:val="006E6AF9"/>
    <w:rsid w:val="00795F84"/>
    <w:rsid w:val="00833C2E"/>
    <w:rsid w:val="00867FCB"/>
    <w:rsid w:val="008926FE"/>
    <w:rsid w:val="008A3F3C"/>
    <w:rsid w:val="00B42F9D"/>
    <w:rsid w:val="00B44596"/>
    <w:rsid w:val="00C71EBD"/>
    <w:rsid w:val="00D071F3"/>
    <w:rsid w:val="00D52141"/>
    <w:rsid w:val="00D6460B"/>
    <w:rsid w:val="00DC13AB"/>
    <w:rsid w:val="00DD4FA3"/>
    <w:rsid w:val="00E0179D"/>
    <w:rsid w:val="00E23FEA"/>
    <w:rsid w:val="00E7188E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7BD89-F077-4A82-928F-E5F155EB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71F3"/>
    <w:pPr>
      <w:ind w:left="720" w:hanging="720"/>
    </w:pPr>
    <w:rPr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07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D0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71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4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ti@solen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Solent University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Donnelly</dc:creator>
  <cp:keywords/>
  <dc:description/>
  <cp:lastModifiedBy>Nicola Donnelly</cp:lastModifiedBy>
  <cp:revision>2</cp:revision>
  <dcterms:created xsi:type="dcterms:W3CDTF">2019-10-14T11:49:00Z</dcterms:created>
  <dcterms:modified xsi:type="dcterms:W3CDTF">2019-10-14T11:49:00Z</dcterms:modified>
</cp:coreProperties>
</file>